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5F2A" w14:textId="77777777" w:rsidR="00B37E84" w:rsidRPr="00B37E84" w:rsidRDefault="00236B5C" w:rsidP="00B37E84">
      <w:pPr>
        <w:spacing w:after="0"/>
        <w:ind w:left="567"/>
        <w:jc w:val="center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ОТЧЕТ </w:t>
      </w:r>
      <w:r w:rsidR="00B37E84" w:rsidRPr="00B37E84">
        <w:rPr>
          <w:rFonts w:ascii="Tahoma" w:hAnsi="Tahoma"/>
          <w:b/>
          <w:sz w:val="20"/>
        </w:rPr>
        <w:t>ОБ ИТОГАХ ГОЛОСОВАНИЯ</w:t>
      </w:r>
    </w:p>
    <w:p w14:paraId="4775A3D3" w14:textId="77777777" w:rsidR="00B37E84" w:rsidRPr="00B37E84" w:rsidRDefault="00B37E84" w:rsidP="00B37E84">
      <w:pPr>
        <w:spacing w:after="0"/>
        <w:ind w:left="567"/>
        <w:jc w:val="center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>ПРИ ПРИНЯТИИ РЕШЕНИЙ ОБЩИМ СОБРАНИЕМ АКЦИОНЕРОВ</w:t>
      </w:r>
    </w:p>
    <w:p w14:paraId="071AC021" w14:textId="77777777" w:rsidR="00B37E84" w:rsidRPr="00B37E84" w:rsidRDefault="00B37E84" w:rsidP="00B37E84">
      <w:pPr>
        <w:spacing w:after="0"/>
        <w:ind w:left="567"/>
        <w:jc w:val="center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>Акционерного общества  «Ногинский завод резинотехнических изделий»</w:t>
      </w:r>
    </w:p>
    <w:tbl>
      <w:tblPr>
        <w:tblW w:w="4690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49"/>
        <w:gridCol w:w="4440"/>
      </w:tblGrid>
      <w:tr w:rsidR="00B37E84" w:rsidRPr="00B37E84" w14:paraId="3BD4A613" w14:textId="77777777" w:rsidTr="0011119B">
        <w:tc>
          <w:tcPr>
            <w:tcW w:w="5649" w:type="dxa"/>
            <w:shd w:val="clear" w:color="auto" w:fill="auto"/>
          </w:tcPr>
          <w:p w14:paraId="284969BD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Полное фирменное наименование (далее - общество):</w:t>
            </w:r>
          </w:p>
        </w:tc>
        <w:tc>
          <w:tcPr>
            <w:tcW w:w="4440" w:type="dxa"/>
            <w:shd w:val="clear" w:color="auto" w:fill="auto"/>
          </w:tcPr>
          <w:p w14:paraId="236A3088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Акционерное общество "Ногинский завод резинотехнических изделий"</w:t>
            </w:r>
          </w:p>
        </w:tc>
      </w:tr>
      <w:tr w:rsidR="00B37E84" w:rsidRPr="00B37E84" w14:paraId="5C792DD7" w14:textId="77777777" w:rsidTr="0011119B">
        <w:tc>
          <w:tcPr>
            <w:tcW w:w="5649" w:type="dxa"/>
            <w:shd w:val="clear" w:color="auto" w:fill="auto"/>
          </w:tcPr>
          <w:p w14:paraId="67F40A7B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Место нахождения и адрес общества:</w:t>
            </w:r>
          </w:p>
        </w:tc>
        <w:tc>
          <w:tcPr>
            <w:tcW w:w="4440" w:type="dxa"/>
            <w:shd w:val="clear" w:color="auto" w:fill="auto"/>
          </w:tcPr>
          <w:p w14:paraId="1842F9E3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142407, обл. Московская, Ногинск, проезд Кардолентный 1-й, д.5</w:t>
            </w:r>
          </w:p>
        </w:tc>
      </w:tr>
      <w:tr w:rsidR="00B37E84" w:rsidRPr="00B37E84" w14:paraId="4DDE26BD" w14:textId="77777777" w:rsidTr="0011119B">
        <w:tc>
          <w:tcPr>
            <w:tcW w:w="5649" w:type="dxa"/>
            <w:shd w:val="clear" w:color="auto" w:fill="auto"/>
          </w:tcPr>
          <w:p w14:paraId="2FE069AC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Орган общества:</w:t>
            </w:r>
          </w:p>
        </w:tc>
        <w:tc>
          <w:tcPr>
            <w:tcW w:w="4440" w:type="dxa"/>
            <w:shd w:val="clear" w:color="auto" w:fill="auto"/>
          </w:tcPr>
          <w:p w14:paraId="4F42B9C9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Общее собрание акционеров (далее – общее собрание)</w:t>
            </w:r>
          </w:p>
        </w:tc>
      </w:tr>
      <w:tr w:rsidR="00B37E84" w:rsidRPr="00B37E84" w14:paraId="525A3DA2" w14:textId="77777777" w:rsidTr="0011119B">
        <w:tc>
          <w:tcPr>
            <w:tcW w:w="5649" w:type="dxa"/>
            <w:shd w:val="clear" w:color="auto" w:fill="auto"/>
          </w:tcPr>
          <w:p w14:paraId="5E810EE1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Вид заседания:</w:t>
            </w:r>
          </w:p>
        </w:tc>
        <w:tc>
          <w:tcPr>
            <w:tcW w:w="4440" w:type="dxa"/>
            <w:shd w:val="clear" w:color="auto" w:fill="auto"/>
          </w:tcPr>
          <w:p w14:paraId="1824AEFF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Внеочередное</w:t>
            </w:r>
          </w:p>
        </w:tc>
      </w:tr>
      <w:tr w:rsidR="00B37E84" w:rsidRPr="00B37E84" w14:paraId="4260F422" w14:textId="77777777" w:rsidTr="0011119B">
        <w:tc>
          <w:tcPr>
            <w:tcW w:w="5649" w:type="dxa"/>
            <w:shd w:val="clear" w:color="auto" w:fill="auto"/>
          </w:tcPr>
          <w:p w14:paraId="6AFB5740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Способ принятия решений общим собранием:</w:t>
            </w:r>
          </w:p>
        </w:tc>
        <w:tc>
          <w:tcPr>
            <w:tcW w:w="4440" w:type="dxa"/>
            <w:shd w:val="clear" w:color="auto" w:fill="auto"/>
          </w:tcPr>
          <w:p w14:paraId="474F2591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Заседание</w:t>
            </w:r>
          </w:p>
        </w:tc>
      </w:tr>
      <w:tr w:rsidR="00B37E84" w:rsidRPr="00B37E84" w14:paraId="2D04C823" w14:textId="77777777" w:rsidTr="0011119B">
        <w:tc>
          <w:tcPr>
            <w:tcW w:w="5649" w:type="dxa"/>
            <w:shd w:val="clear" w:color="auto" w:fill="auto"/>
          </w:tcPr>
          <w:p w14:paraId="1C8288A2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Тип заседания:</w:t>
            </w:r>
          </w:p>
        </w:tc>
        <w:tc>
          <w:tcPr>
            <w:tcW w:w="4440" w:type="dxa"/>
            <w:shd w:val="clear" w:color="auto" w:fill="auto"/>
          </w:tcPr>
          <w:p w14:paraId="56C05EE1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Заседание</w:t>
            </w:r>
          </w:p>
        </w:tc>
      </w:tr>
      <w:tr w:rsidR="00B37E84" w:rsidRPr="00B37E84" w14:paraId="7E8DAE4C" w14:textId="77777777" w:rsidTr="0011119B">
        <w:tc>
          <w:tcPr>
            <w:tcW w:w="5649" w:type="dxa"/>
            <w:shd w:val="clear" w:color="auto" w:fill="auto"/>
          </w:tcPr>
          <w:p w14:paraId="2B7EBDDC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Дата определения (фиксации) лиц, имеющих право голоса при принятии решений общим собранием:</w:t>
            </w:r>
          </w:p>
        </w:tc>
        <w:tc>
          <w:tcPr>
            <w:tcW w:w="4440" w:type="dxa"/>
            <w:shd w:val="clear" w:color="auto" w:fill="auto"/>
          </w:tcPr>
          <w:p w14:paraId="38465DEA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20 сентября 2026 года</w:t>
            </w:r>
          </w:p>
        </w:tc>
      </w:tr>
      <w:tr w:rsidR="00B37E84" w:rsidRPr="00B37E84" w14:paraId="773F17D5" w14:textId="77777777" w:rsidTr="0011119B">
        <w:tc>
          <w:tcPr>
            <w:tcW w:w="5649" w:type="dxa"/>
            <w:shd w:val="clear" w:color="auto" w:fill="auto"/>
          </w:tcPr>
          <w:p w14:paraId="1C64A714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Дата проведения заседания:</w:t>
            </w:r>
          </w:p>
        </w:tc>
        <w:tc>
          <w:tcPr>
            <w:tcW w:w="4440" w:type="dxa"/>
            <w:shd w:val="clear" w:color="auto" w:fill="auto"/>
          </w:tcPr>
          <w:p w14:paraId="5C6A5B58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14 октября 2026 года</w:t>
            </w:r>
          </w:p>
        </w:tc>
      </w:tr>
      <w:tr w:rsidR="00B37E84" w:rsidRPr="00B37E84" w14:paraId="5F4E52C9" w14:textId="77777777" w:rsidTr="0011119B">
        <w:tc>
          <w:tcPr>
            <w:tcW w:w="5649" w:type="dxa"/>
            <w:shd w:val="clear" w:color="auto" w:fill="auto"/>
          </w:tcPr>
          <w:p w14:paraId="4A82308D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Место проведения заседания:</w:t>
            </w:r>
          </w:p>
        </w:tc>
        <w:tc>
          <w:tcPr>
            <w:tcW w:w="4440" w:type="dxa"/>
            <w:shd w:val="clear" w:color="auto" w:fill="auto"/>
          </w:tcPr>
          <w:p w14:paraId="7F8D79E5" w14:textId="77777777" w:rsidR="00236B5C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Московская область, Ногинский район,</w:t>
            </w:r>
          </w:p>
          <w:p w14:paraId="718A3CE0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 xml:space="preserve"> г. Ногинск, 1-ый Кардолентный проезд,  д.5, административное здание (заводоуправление), зал заседаний завода. </w:t>
            </w:r>
          </w:p>
        </w:tc>
      </w:tr>
      <w:tr w:rsidR="00B37E84" w:rsidRPr="00B37E84" w14:paraId="1025FC30" w14:textId="77777777" w:rsidTr="0011119B">
        <w:tc>
          <w:tcPr>
            <w:tcW w:w="5649" w:type="dxa"/>
            <w:shd w:val="clear" w:color="auto" w:fill="auto"/>
          </w:tcPr>
          <w:p w14:paraId="5ACADB22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Электронные (технические средства) для дистанционного участия в заседании:</w:t>
            </w:r>
          </w:p>
        </w:tc>
        <w:tc>
          <w:tcPr>
            <w:tcW w:w="4440" w:type="dxa"/>
            <w:shd w:val="clear" w:color="auto" w:fill="auto"/>
          </w:tcPr>
          <w:p w14:paraId="334599B1" w14:textId="77777777" w:rsidR="00B37E84" w:rsidRPr="00B37E84" w:rsidRDefault="00E258AC" w:rsidP="00B37E84">
            <w:pPr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Не применимо</w:t>
            </w:r>
          </w:p>
        </w:tc>
      </w:tr>
      <w:tr w:rsidR="00B37E84" w:rsidRPr="00B37E84" w14:paraId="4120985D" w14:textId="77777777" w:rsidTr="0011119B">
        <w:tc>
          <w:tcPr>
            <w:tcW w:w="5649" w:type="dxa"/>
            <w:shd w:val="clear" w:color="auto" w:fill="auto"/>
          </w:tcPr>
          <w:p w14:paraId="1C486B99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Время начала регистрации лиц, имеющих право голоса при принятии решений общим собранием:</w:t>
            </w:r>
          </w:p>
        </w:tc>
        <w:tc>
          <w:tcPr>
            <w:tcW w:w="4440" w:type="dxa"/>
            <w:shd w:val="clear" w:color="auto" w:fill="auto"/>
          </w:tcPr>
          <w:p w14:paraId="21547BDD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09 час. 30 мин.</w:t>
            </w:r>
          </w:p>
        </w:tc>
      </w:tr>
      <w:tr w:rsidR="00B37E84" w:rsidRPr="00B37E84" w14:paraId="5407C747" w14:textId="77777777" w:rsidTr="0011119B">
        <w:tc>
          <w:tcPr>
            <w:tcW w:w="5649" w:type="dxa"/>
            <w:shd w:val="clear" w:color="auto" w:fill="auto"/>
          </w:tcPr>
          <w:p w14:paraId="1A8201C7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Время открытия заседания:</w:t>
            </w:r>
          </w:p>
        </w:tc>
        <w:tc>
          <w:tcPr>
            <w:tcW w:w="4440" w:type="dxa"/>
            <w:shd w:val="clear" w:color="auto" w:fill="auto"/>
          </w:tcPr>
          <w:p w14:paraId="088AE88B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10 час. 00 мин.</w:t>
            </w:r>
          </w:p>
        </w:tc>
      </w:tr>
      <w:tr w:rsidR="00B37E84" w:rsidRPr="00B37E84" w14:paraId="2C757BF2" w14:textId="77777777" w:rsidTr="0011119B">
        <w:tc>
          <w:tcPr>
            <w:tcW w:w="5649" w:type="dxa"/>
            <w:shd w:val="clear" w:color="auto" w:fill="auto"/>
          </w:tcPr>
          <w:p w14:paraId="4974E421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Время окончания регистрации лиц, имеющих право голоса при принятии решений общим собранием:</w:t>
            </w:r>
          </w:p>
        </w:tc>
        <w:tc>
          <w:tcPr>
            <w:tcW w:w="4440" w:type="dxa"/>
            <w:shd w:val="clear" w:color="auto" w:fill="auto"/>
          </w:tcPr>
          <w:p w14:paraId="2460B110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10 час. 20 мин.</w:t>
            </w:r>
          </w:p>
        </w:tc>
      </w:tr>
      <w:tr w:rsidR="00B37E84" w:rsidRPr="00B37E84" w14:paraId="6C8695A4" w14:textId="77777777" w:rsidTr="0011119B">
        <w:tc>
          <w:tcPr>
            <w:tcW w:w="5649" w:type="dxa"/>
            <w:shd w:val="clear" w:color="auto" w:fill="auto"/>
          </w:tcPr>
          <w:p w14:paraId="3220B12E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Время начала подсчета голосов:</w:t>
            </w:r>
          </w:p>
        </w:tc>
        <w:tc>
          <w:tcPr>
            <w:tcW w:w="4440" w:type="dxa"/>
            <w:shd w:val="clear" w:color="auto" w:fill="auto"/>
          </w:tcPr>
          <w:p w14:paraId="2B3A0961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10 час. 25 мин.</w:t>
            </w:r>
          </w:p>
        </w:tc>
      </w:tr>
      <w:tr w:rsidR="00B37E84" w:rsidRPr="00B37E84" w14:paraId="7545121C" w14:textId="77777777" w:rsidTr="0011119B">
        <w:tc>
          <w:tcPr>
            <w:tcW w:w="5649" w:type="dxa"/>
            <w:shd w:val="clear" w:color="auto" w:fill="auto"/>
          </w:tcPr>
          <w:p w14:paraId="0227B8C1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Время закрытия заседания:</w:t>
            </w:r>
          </w:p>
        </w:tc>
        <w:tc>
          <w:tcPr>
            <w:tcW w:w="4440" w:type="dxa"/>
            <w:shd w:val="clear" w:color="auto" w:fill="auto"/>
          </w:tcPr>
          <w:p w14:paraId="48E78779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10 час. 30 мин.</w:t>
            </w:r>
          </w:p>
        </w:tc>
      </w:tr>
      <w:tr w:rsidR="00B37E84" w:rsidRPr="00B37E84" w14:paraId="60510628" w14:textId="77777777" w:rsidTr="0011119B">
        <w:tc>
          <w:tcPr>
            <w:tcW w:w="5649" w:type="dxa"/>
            <w:shd w:val="clear" w:color="auto" w:fill="auto"/>
          </w:tcPr>
          <w:p w14:paraId="75D4B541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440" w:type="dxa"/>
            <w:shd w:val="clear" w:color="auto" w:fill="auto"/>
          </w:tcPr>
          <w:p w14:paraId="7C3A6CD4" w14:textId="77777777" w:rsidR="00E258AC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 xml:space="preserve">Акционерное общество «Независимая регистраторская компания Р.О.С.Т.»; </w:t>
            </w:r>
          </w:p>
          <w:p w14:paraId="686E08B5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г. Москва; 107076, г. Москва, ул. Стромынка, д. 18, корп. 5Б, помещение IX</w:t>
            </w:r>
          </w:p>
        </w:tc>
      </w:tr>
      <w:tr w:rsidR="00B37E84" w:rsidRPr="00B37E84" w14:paraId="41C14685" w14:textId="77777777" w:rsidTr="0011119B">
        <w:tc>
          <w:tcPr>
            <w:tcW w:w="5649" w:type="dxa"/>
            <w:shd w:val="clear" w:color="auto" w:fill="auto"/>
          </w:tcPr>
          <w:p w14:paraId="1F6616C8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Уполномоченное лицо регистратора:</w:t>
            </w:r>
          </w:p>
        </w:tc>
        <w:tc>
          <w:tcPr>
            <w:tcW w:w="4440" w:type="dxa"/>
            <w:shd w:val="clear" w:color="auto" w:fill="auto"/>
          </w:tcPr>
          <w:p w14:paraId="2A84BFDD" w14:textId="77777777" w:rsidR="00B37E84" w:rsidRPr="00B37E84" w:rsidRDefault="00B37E84" w:rsidP="00B37E84">
            <w:pPr>
              <w:spacing w:after="0"/>
              <w:rPr>
                <w:rFonts w:ascii="Tahoma" w:hAnsi="Tahoma"/>
                <w:sz w:val="20"/>
              </w:rPr>
            </w:pPr>
            <w:r w:rsidRPr="00B37E84">
              <w:rPr>
                <w:rFonts w:ascii="Tahoma" w:hAnsi="Tahoma"/>
                <w:sz w:val="20"/>
              </w:rPr>
              <w:t>Дегтев Сергей Юрьевич по доверенности № 684 от 29.12.2025</w:t>
            </w:r>
          </w:p>
        </w:tc>
      </w:tr>
    </w:tbl>
    <w:p w14:paraId="2EBB2FDD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</w:p>
    <w:p w14:paraId="5E27F911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 xml:space="preserve">В настоящем </w:t>
      </w:r>
      <w:r w:rsidR="00236B5C">
        <w:rPr>
          <w:rFonts w:ascii="Tahoma" w:hAnsi="Tahoma"/>
          <w:sz w:val="20"/>
        </w:rPr>
        <w:t>отчете</w:t>
      </w:r>
      <w:r w:rsidRPr="00B37E84">
        <w:rPr>
          <w:rFonts w:ascii="Tahoma" w:hAnsi="Tahoma"/>
          <w:sz w:val="20"/>
        </w:rPr>
        <w:t xml:space="preserve"> об итогах голосования термин «Положение» означает Положение Банка России "Об общих собраниях акционеров" от 16.11.2018 г. № 660-П.</w:t>
      </w:r>
    </w:p>
    <w:p w14:paraId="3E8ADB77" w14:textId="0E6D9513" w:rsidR="00236B5C" w:rsidRPr="00FB1195" w:rsidRDefault="00236B5C" w:rsidP="00FB1195">
      <w:pPr>
        <w:spacing w:after="0"/>
        <w:ind w:left="567"/>
        <w:jc w:val="both"/>
        <w:rPr>
          <w:rFonts w:ascii="Tahoma" w:hAnsi="Tahoma"/>
          <w:sz w:val="20"/>
        </w:rPr>
      </w:pPr>
      <w:r w:rsidRPr="00FB1195">
        <w:rPr>
          <w:rFonts w:ascii="Tahoma" w:hAnsi="Tahoma"/>
          <w:sz w:val="20"/>
        </w:rPr>
        <w:t xml:space="preserve">Председательствовал на заседании -  </w:t>
      </w:r>
      <w:r w:rsidR="00A05A94" w:rsidRPr="00FB1195">
        <w:rPr>
          <w:rFonts w:ascii="Tahoma" w:hAnsi="Tahoma"/>
          <w:sz w:val="20"/>
        </w:rPr>
        <w:t>Сошнева Ирина Леонидовна</w:t>
      </w:r>
      <w:r w:rsidRPr="00FB1195">
        <w:rPr>
          <w:rFonts w:ascii="Tahoma" w:hAnsi="Tahoma"/>
          <w:sz w:val="20"/>
        </w:rPr>
        <w:t>.</w:t>
      </w:r>
    </w:p>
    <w:p w14:paraId="70123959" w14:textId="5053A115" w:rsidR="00236B5C" w:rsidRPr="00FB1195" w:rsidRDefault="00236B5C" w:rsidP="00FB1195">
      <w:pPr>
        <w:spacing w:after="0"/>
        <w:ind w:left="567"/>
        <w:jc w:val="both"/>
        <w:rPr>
          <w:rFonts w:ascii="Tahoma" w:hAnsi="Tahoma"/>
          <w:sz w:val="20"/>
        </w:rPr>
      </w:pPr>
      <w:r w:rsidRPr="00FB1195">
        <w:rPr>
          <w:rFonts w:ascii="Tahoma" w:hAnsi="Tahoma"/>
          <w:sz w:val="20"/>
        </w:rPr>
        <w:t>Секретарь собрания –</w:t>
      </w:r>
      <w:r w:rsidR="00A05A94" w:rsidRPr="00FB1195">
        <w:rPr>
          <w:rFonts w:ascii="Tahoma" w:hAnsi="Tahoma"/>
          <w:sz w:val="20"/>
        </w:rPr>
        <w:t xml:space="preserve"> Старостина Юлия Михайловна.</w:t>
      </w:r>
    </w:p>
    <w:p w14:paraId="062EF25D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14:paraId="521483F8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>Повестка дня:</w:t>
      </w:r>
    </w:p>
    <w:p w14:paraId="7817A50C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1) Избрание Ревизора Общества.</w:t>
      </w:r>
    </w:p>
    <w:p w14:paraId="3E23A30A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2) Об одобрении крупной сделки по увеличению суммы займа Обществу и заключении Обществом (Заемщик) дополнительного соглашения № 1 к договору займа № 190326-ДЗ от 19.03.2025г. с ООО УК «Красные ворота» Д.У.ЗПИФ комбинированный «Ипотека Инвест» (Займодавец).</w:t>
      </w:r>
    </w:p>
    <w:p w14:paraId="78327CD6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3) Об одобрении крупной сделки по обеспечению обязательств Общества, в связи с увеличением суммы займа, и заключении Обществом (Залогодатель) дополнительного соглашения № 1 к договору об ипотеке (залоге недвижимости) № 190326-ДИ от 19.03.2025г. с ООО УК «Красные ворота» Д.У.ЗПИФ комбинированный «Ипотека Инвест» (Залогодержатель).</w:t>
      </w:r>
    </w:p>
    <w:p w14:paraId="43EC2583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 xml:space="preserve"> </w:t>
      </w:r>
    </w:p>
    <w:p w14:paraId="5567F186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lastRenderedPageBreak/>
        <w:t>Кворум и итоги голосования по вопросу № 1 повестки дня:</w:t>
      </w:r>
    </w:p>
    <w:p w14:paraId="0FA980D8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Избрание Ревизора Общества.</w:t>
      </w:r>
    </w:p>
    <w:p w14:paraId="74C085CE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B37E84" w:rsidRPr="00B37E84" w14:paraId="1C20647B" w14:textId="77777777" w:rsidTr="00967479">
        <w:trPr>
          <w:cantSplit/>
        </w:trPr>
        <w:tc>
          <w:tcPr>
            <w:tcW w:w="8436" w:type="dxa"/>
            <w:shd w:val="clear" w:color="auto" w:fill="auto"/>
          </w:tcPr>
          <w:p w14:paraId="18DA178A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14:paraId="01C5CB99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10 402</w:t>
            </w:r>
          </w:p>
        </w:tc>
      </w:tr>
      <w:tr w:rsidR="00B37E84" w:rsidRPr="00B37E84" w14:paraId="5440C827" w14:textId="77777777" w:rsidTr="005878A8">
        <w:trPr>
          <w:cantSplit/>
        </w:trPr>
        <w:tc>
          <w:tcPr>
            <w:tcW w:w="8436" w:type="dxa"/>
            <w:shd w:val="clear" w:color="auto" w:fill="auto"/>
          </w:tcPr>
          <w:p w14:paraId="21BB897F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14:paraId="32968A34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5 149 </w:t>
            </w:r>
          </w:p>
        </w:tc>
      </w:tr>
      <w:tr w:rsidR="00B37E84" w:rsidRPr="00B37E84" w14:paraId="657E291A" w14:textId="77777777" w:rsidTr="00C42353">
        <w:trPr>
          <w:cantSplit/>
        </w:trPr>
        <w:tc>
          <w:tcPr>
            <w:tcW w:w="8436" w:type="dxa"/>
            <w:shd w:val="clear" w:color="auto" w:fill="auto"/>
          </w:tcPr>
          <w:p w14:paraId="544B6326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14:paraId="6B27809E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0 </w:t>
            </w:r>
          </w:p>
        </w:tc>
      </w:tr>
      <w:tr w:rsidR="00B37E84" w:rsidRPr="00B37E84" w14:paraId="5B960D55" w14:textId="77777777" w:rsidTr="005D724A">
        <w:trPr>
          <w:cantSplit/>
        </w:trPr>
        <w:tc>
          <w:tcPr>
            <w:tcW w:w="8436" w:type="dxa"/>
            <w:shd w:val="clear" w:color="auto" w:fill="auto"/>
          </w:tcPr>
          <w:p w14:paraId="33FBC674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отсутствовал</w:t>
            </w:r>
          </w:p>
        </w:tc>
        <w:tc>
          <w:tcPr>
            <w:tcW w:w="1871" w:type="dxa"/>
            <w:shd w:val="clear" w:color="auto" w:fill="auto"/>
          </w:tcPr>
          <w:p w14:paraId="5CF91B38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0.0000%</w:t>
            </w:r>
          </w:p>
        </w:tc>
      </w:tr>
    </w:tbl>
    <w:p w14:paraId="268A557D" w14:textId="77777777" w:rsidR="00B37E84" w:rsidRPr="00B37E84" w:rsidRDefault="00B37E84" w:rsidP="00B37E84">
      <w:pPr>
        <w:spacing w:after="0"/>
        <w:ind w:left="567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 xml:space="preserve"> </w:t>
      </w:r>
    </w:p>
    <w:p w14:paraId="23FE6D8F" w14:textId="77777777" w:rsidR="00B37E84" w:rsidRPr="00B37E84" w:rsidRDefault="00B37E84" w:rsidP="00B37E84">
      <w:pPr>
        <w:spacing w:after="0"/>
        <w:ind w:left="567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Результаты голосования по вопросу № 1 не подсчитывались ввиду отсутствия кворума.</w:t>
      </w:r>
    </w:p>
    <w:p w14:paraId="72BDD5EC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 xml:space="preserve"> </w:t>
      </w:r>
    </w:p>
    <w:p w14:paraId="77C4A9CE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>Кворум и итоги голосования по вопросу № 2 повестки дня:</w:t>
      </w:r>
    </w:p>
    <w:p w14:paraId="4EB33367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Об одобрении крупной сделки по увеличению суммы займа Обществу и заключении Обществом (Заемщик) дополнительного соглашения № 1 к договору займа № 190326-ДЗ от 19.03.2025г. с ООО УК «Красные ворота» Д.У.ЗПИФ комбинированный «Ипотека Инвест» (Займодавец).</w:t>
      </w:r>
    </w:p>
    <w:p w14:paraId="4BC7E217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B37E84" w:rsidRPr="00B37E84" w14:paraId="3B206D26" w14:textId="77777777" w:rsidTr="00FF525A">
        <w:trPr>
          <w:cantSplit/>
        </w:trPr>
        <w:tc>
          <w:tcPr>
            <w:tcW w:w="8436" w:type="dxa"/>
            <w:shd w:val="clear" w:color="auto" w:fill="auto"/>
          </w:tcPr>
          <w:p w14:paraId="4E3966DE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14:paraId="0B2C3CAD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10 402</w:t>
            </w:r>
          </w:p>
        </w:tc>
      </w:tr>
      <w:tr w:rsidR="00B37E84" w:rsidRPr="00B37E84" w14:paraId="2320A374" w14:textId="77777777" w:rsidTr="00B07D5C">
        <w:trPr>
          <w:cantSplit/>
        </w:trPr>
        <w:tc>
          <w:tcPr>
            <w:tcW w:w="8436" w:type="dxa"/>
            <w:shd w:val="clear" w:color="auto" w:fill="auto"/>
          </w:tcPr>
          <w:p w14:paraId="66081C66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14:paraId="60366DD6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10 402 </w:t>
            </w:r>
          </w:p>
        </w:tc>
      </w:tr>
      <w:tr w:rsidR="00B37E84" w:rsidRPr="00B37E84" w14:paraId="7F044E0C" w14:textId="77777777" w:rsidTr="00965E86">
        <w:trPr>
          <w:cantSplit/>
        </w:trPr>
        <w:tc>
          <w:tcPr>
            <w:tcW w:w="8436" w:type="dxa"/>
            <w:shd w:val="clear" w:color="auto" w:fill="auto"/>
          </w:tcPr>
          <w:p w14:paraId="362B6485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14:paraId="39BC11D1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5 253  </w:t>
            </w:r>
          </w:p>
        </w:tc>
      </w:tr>
      <w:tr w:rsidR="00B37E84" w:rsidRPr="00B37E84" w14:paraId="388A2A4E" w14:textId="77777777" w:rsidTr="00F918DD">
        <w:trPr>
          <w:cantSplit/>
        </w:trPr>
        <w:tc>
          <w:tcPr>
            <w:tcW w:w="8436" w:type="dxa"/>
            <w:shd w:val="clear" w:color="auto" w:fill="auto"/>
          </w:tcPr>
          <w:p w14:paraId="63331B5E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14:paraId="3AADCC7A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50.4999%</w:t>
            </w:r>
          </w:p>
        </w:tc>
      </w:tr>
    </w:tbl>
    <w:p w14:paraId="2785BED7" w14:textId="77777777" w:rsidR="00B37E84" w:rsidRPr="00B37E84" w:rsidRDefault="00B37E84" w:rsidP="00B37E84">
      <w:pPr>
        <w:spacing w:after="0"/>
        <w:ind w:left="567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B37E84" w:rsidRPr="00B37E84" w14:paraId="72005AC1" w14:textId="77777777" w:rsidTr="00B37E84">
        <w:trPr>
          <w:cantSplit/>
        </w:trPr>
        <w:tc>
          <w:tcPr>
            <w:tcW w:w="2358" w:type="dxa"/>
            <w:shd w:val="clear" w:color="auto" w:fill="auto"/>
          </w:tcPr>
          <w:p w14:paraId="50F7030A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14:paraId="2F3C74AB" w14:textId="77777777" w:rsidR="00B37E84" w:rsidRPr="00B37E84" w:rsidRDefault="00B37E84" w:rsidP="00B37E84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14:paraId="3D549C63" w14:textId="77777777" w:rsidR="00B37E84" w:rsidRPr="00B37E84" w:rsidRDefault="00B37E84" w:rsidP="00B37E84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% от участвовавших</w:t>
            </w:r>
          </w:p>
        </w:tc>
      </w:tr>
      <w:tr w:rsidR="00B37E84" w:rsidRPr="00B37E84" w14:paraId="2B835CB7" w14:textId="77777777" w:rsidTr="00B37E84">
        <w:trPr>
          <w:cantSplit/>
        </w:trPr>
        <w:tc>
          <w:tcPr>
            <w:tcW w:w="2358" w:type="dxa"/>
            <w:shd w:val="clear" w:color="auto" w:fill="auto"/>
          </w:tcPr>
          <w:p w14:paraId="12A68152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14:paraId="18BBED26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5 253</w:t>
            </w:r>
          </w:p>
        </w:tc>
        <w:tc>
          <w:tcPr>
            <w:tcW w:w="3288" w:type="dxa"/>
            <w:shd w:val="clear" w:color="auto" w:fill="auto"/>
          </w:tcPr>
          <w:p w14:paraId="7C8593C8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100.0000</w:t>
            </w:r>
          </w:p>
        </w:tc>
      </w:tr>
      <w:tr w:rsidR="00B37E84" w:rsidRPr="00B37E84" w14:paraId="78901002" w14:textId="77777777" w:rsidTr="00B37E84">
        <w:trPr>
          <w:cantSplit/>
        </w:trPr>
        <w:tc>
          <w:tcPr>
            <w:tcW w:w="2358" w:type="dxa"/>
            <w:shd w:val="clear" w:color="auto" w:fill="auto"/>
          </w:tcPr>
          <w:p w14:paraId="69889219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14:paraId="3759BD12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14:paraId="08B73C46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B37E84" w:rsidRPr="00B37E84" w14:paraId="56201116" w14:textId="77777777" w:rsidTr="00B37E84">
        <w:trPr>
          <w:cantSplit/>
        </w:trPr>
        <w:tc>
          <w:tcPr>
            <w:tcW w:w="2358" w:type="dxa"/>
            <w:shd w:val="clear" w:color="auto" w:fill="auto"/>
          </w:tcPr>
          <w:p w14:paraId="49C320FA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14:paraId="5DD4E139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14:paraId="4AD12FB5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</w:tbl>
    <w:p w14:paraId="273C6D22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14:paraId="543379A8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b/>
          <w:sz w:val="20"/>
        </w:rPr>
        <w:t>РЕШЕНИЕ:</w:t>
      </w:r>
      <w:r w:rsidR="00236B5C">
        <w:rPr>
          <w:rFonts w:ascii="Tahoma" w:hAnsi="Tahoma"/>
          <w:b/>
          <w:sz w:val="20"/>
        </w:rPr>
        <w:t xml:space="preserve"> </w:t>
      </w:r>
      <w:r w:rsidRPr="00B37E84">
        <w:rPr>
          <w:rFonts w:ascii="Tahoma" w:hAnsi="Tahoma"/>
          <w:sz w:val="20"/>
        </w:rPr>
        <w:t>Одобрить крупную сделку по увеличению суммы займа Обществу до 75 000 000-00 (Семидесяти пяти миллионов) рублей сроком на 60 месяцев с уплатой 26 % (двадцать шесть) процентов годовых за пользование займом и возможностью досрочного погашения, а также уплатой комиссии в размере 100 000 рублей, и заключении Обществом (Заемщик) дополнительного соглашения № 1 к договору займа № 190326-ДЗ от 19.03.2025г. с ООО УК «Красные ворота» Д.У.ЗПИФ комбинированный «Ипотека Инвест» (Займодавец).</w:t>
      </w:r>
    </w:p>
    <w:p w14:paraId="55CF06BC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14:paraId="024238EF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>РЕШЕНИЕ ПРИНЯТО</w:t>
      </w:r>
    </w:p>
    <w:p w14:paraId="418EEC1C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 xml:space="preserve"> </w:t>
      </w:r>
    </w:p>
    <w:p w14:paraId="2304CC5C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>Кворум и итоги голосования по вопросу № 3 повестки дня:</w:t>
      </w:r>
    </w:p>
    <w:p w14:paraId="0A20BC44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Об одобрении крупной сделки по обеспечению обязательств Общества, в связи с увеличением суммы займа, и заключении Обществом (Залогодатель) дополнительного соглашения № 1 к договору об ипотеке (залоге недвижимости) № 190326-ДИ от 19.03.2025г. с ООО УК «Красные ворота» Д.У.ЗПИФ комбинированный «Ипотека Инвест» (Залогодержатель).</w:t>
      </w:r>
    </w:p>
    <w:p w14:paraId="24E34430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B37E84" w:rsidRPr="00B37E84" w14:paraId="5AC2C2A3" w14:textId="77777777" w:rsidTr="006B229B">
        <w:trPr>
          <w:cantSplit/>
        </w:trPr>
        <w:tc>
          <w:tcPr>
            <w:tcW w:w="8436" w:type="dxa"/>
            <w:shd w:val="clear" w:color="auto" w:fill="auto"/>
          </w:tcPr>
          <w:p w14:paraId="3DBBA3DA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14:paraId="6289C7CC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10 402</w:t>
            </w:r>
          </w:p>
        </w:tc>
      </w:tr>
      <w:tr w:rsidR="00B37E84" w:rsidRPr="00B37E84" w14:paraId="6BB2860D" w14:textId="77777777" w:rsidTr="00152A18">
        <w:trPr>
          <w:cantSplit/>
        </w:trPr>
        <w:tc>
          <w:tcPr>
            <w:tcW w:w="8436" w:type="dxa"/>
            <w:shd w:val="clear" w:color="auto" w:fill="auto"/>
          </w:tcPr>
          <w:p w14:paraId="7CB1C5C5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14:paraId="4AFD1F9C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10 402 </w:t>
            </w:r>
          </w:p>
        </w:tc>
      </w:tr>
      <w:tr w:rsidR="00B37E84" w:rsidRPr="00B37E84" w14:paraId="71ACBE45" w14:textId="77777777" w:rsidTr="00DD2323">
        <w:trPr>
          <w:cantSplit/>
        </w:trPr>
        <w:tc>
          <w:tcPr>
            <w:tcW w:w="8436" w:type="dxa"/>
            <w:shd w:val="clear" w:color="auto" w:fill="auto"/>
          </w:tcPr>
          <w:p w14:paraId="3ACD8D85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14:paraId="7ABAF743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5 253  </w:t>
            </w:r>
          </w:p>
        </w:tc>
      </w:tr>
      <w:tr w:rsidR="00B37E84" w:rsidRPr="00B37E84" w14:paraId="7B17FF4C" w14:textId="77777777" w:rsidTr="000A0C51">
        <w:trPr>
          <w:cantSplit/>
        </w:trPr>
        <w:tc>
          <w:tcPr>
            <w:tcW w:w="8436" w:type="dxa"/>
            <w:shd w:val="clear" w:color="auto" w:fill="auto"/>
          </w:tcPr>
          <w:p w14:paraId="0B0C63DE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14:paraId="755FE66E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50.4999%</w:t>
            </w:r>
          </w:p>
        </w:tc>
      </w:tr>
    </w:tbl>
    <w:p w14:paraId="62A9F1D4" w14:textId="77777777" w:rsidR="00B37E84" w:rsidRPr="00B37E84" w:rsidRDefault="00B37E84" w:rsidP="00B37E84">
      <w:pPr>
        <w:spacing w:after="0"/>
        <w:ind w:left="567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B37E84" w:rsidRPr="00B37E84" w14:paraId="1B424F66" w14:textId="77777777" w:rsidTr="00B37E84">
        <w:trPr>
          <w:cantSplit/>
        </w:trPr>
        <w:tc>
          <w:tcPr>
            <w:tcW w:w="2358" w:type="dxa"/>
            <w:shd w:val="clear" w:color="auto" w:fill="auto"/>
          </w:tcPr>
          <w:p w14:paraId="2CAF4F86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lastRenderedPageBreak/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14:paraId="5C8A84AB" w14:textId="77777777" w:rsidR="00B37E84" w:rsidRPr="00B37E84" w:rsidRDefault="00B37E84" w:rsidP="00B37E84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14:paraId="49108EC7" w14:textId="77777777" w:rsidR="00B37E84" w:rsidRPr="00B37E84" w:rsidRDefault="00B37E84" w:rsidP="00B37E84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% от участвовавших</w:t>
            </w:r>
          </w:p>
        </w:tc>
      </w:tr>
      <w:tr w:rsidR="00B37E84" w:rsidRPr="00B37E84" w14:paraId="247CE2C5" w14:textId="77777777" w:rsidTr="00B37E84">
        <w:trPr>
          <w:cantSplit/>
        </w:trPr>
        <w:tc>
          <w:tcPr>
            <w:tcW w:w="2358" w:type="dxa"/>
            <w:shd w:val="clear" w:color="auto" w:fill="auto"/>
          </w:tcPr>
          <w:p w14:paraId="59ECAD22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14:paraId="67BACA37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5 253</w:t>
            </w:r>
          </w:p>
        </w:tc>
        <w:tc>
          <w:tcPr>
            <w:tcW w:w="3288" w:type="dxa"/>
            <w:shd w:val="clear" w:color="auto" w:fill="auto"/>
          </w:tcPr>
          <w:p w14:paraId="03EC8A28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100.0000</w:t>
            </w:r>
          </w:p>
        </w:tc>
      </w:tr>
      <w:tr w:rsidR="00B37E84" w:rsidRPr="00B37E84" w14:paraId="6E8FEE05" w14:textId="77777777" w:rsidTr="00B37E84">
        <w:trPr>
          <w:cantSplit/>
        </w:trPr>
        <w:tc>
          <w:tcPr>
            <w:tcW w:w="2358" w:type="dxa"/>
            <w:shd w:val="clear" w:color="auto" w:fill="auto"/>
          </w:tcPr>
          <w:p w14:paraId="661468EB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14:paraId="3809F8E8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14:paraId="719EA795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B37E84" w:rsidRPr="00B37E84" w14:paraId="53E309BE" w14:textId="77777777" w:rsidTr="00B37E84">
        <w:trPr>
          <w:cantSplit/>
        </w:trPr>
        <w:tc>
          <w:tcPr>
            <w:tcW w:w="2358" w:type="dxa"/>
            <w:shd w:val="clear" w:color="auto" w:fill="auto"/>
          </w:tcPr>
          <w:p w14:paraId="22AB2F6D" w14:textId="77777777" w:rsidR="00B37E84" w:rsidRPr="00B37E84" w:rsidRDefault="00B37E84" w:rsidP="00B37E84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14:paraId="1C473AF2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14:paraId="73AD214A" w14:textId="77777777" w:rsidR="00B37E84" w:rsidRPr="00B37E84" w:rsidRDefault="00B37E84" w:rsidP="00B37E84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</w:tbl>
    <w:p w14:paraId="47F9B396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14:paraId="516B5B1B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b/>
          <w:sz w:val="20"/>
        </w:rPr>
        <w:t>РЕШЕНИЕ:</w:t>
      </w:r>
      <w:r w:rsidR="00236B5C">
        <w:rPr>
          <w:rFonts w:ascii="Tahoma" w:hAnsi="Tahoma"/>
          <w:b/>
          <w:sz w:val="20"/>
        </w:rPr>
        <w:t xml:space="preserve"> </w:t>
      </w:r>
      <w:r w:rsidR="0011119B">
        <w:rPr>
          <w:rFonts w:ascii="Tahoma" w:hAnsi="Tahoma"/>
          <w:b/>
          <w:sz w:val="20"/>
        </w:rPr>
        <w:t xml:space="preserve"> </w:t>
      </w:r>
      <w:r w:rsidRPr="00B37E84">
        <w:rPr>
          <w:rFonts w:ascii="Tahoma" w:hAnsi="Tahoma"/>
          <w:sz w:val="20"/>
        </w:rPr>
        <w:t>Одобрить крупную сделку по обеспечению обязательств Общества, в связи с увеличением суммы займа, следующим недвижимым имуществом Общества:</w:t>
      </w:r>
    </w:p>
    <w:p w14:paraId="1E92FDF1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- земельный участок, виды разрешенного использования: производственная деятельность, легкая промышленность, склады, площадь: 5671 +/- 27 кв.м, категория земель: земли населенных пунктов, кадастровый номер 50:16:0302001:3466, адрес объекта: Московская область, г.</w:t>
      </w:r>
      <w:r w:rsidR="0011119B">
        <w:rPr>
          <w:rFonts w:ascii="Tahoma" w:hAnsi="Tahoma"/>
          <w:sz w:val="20"/>
        </w:rPr>
        <w:t xml:space="preserve"> </w:t>
      </w:r>
      <w:r w:rsidRPr="00B37E84">
        <w:rPr>
          <w:rFonts w:ascii="Tahoma" w:hAnsi="Tahoma"/>
          <w:sz w:val="20"/>
        </w:rPr>
        <w:t>Ногинск, проезд 1-й Кардолентный. Рыночная стоимость согласно Отчета об оценке № РО3506 от 16.03.2026г., составленного «Современные технологии консалтинга» (ИНН 7713201023), составляет 15 958 000 руб. 00 коп., без учета НДС;</w:t>
      </w:r>
    </w:p>
    <w:p w14:paraId="0824C5F2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 xml:space="preserve">- помещение, назначение: нежилое, наименование: нежилое помещение, площадь: 4 848.8 кв. м., номер, тип этажа, на котором расположено помещение: Этаж №1, ранее присвоенный государственный учетный номер: инвентарный номер: 158:052-14507/; инвентарный номер 158:052-14507/II; условный номер 50-50-16/073/2011-402, кадастровый номер: 50:16:0302001:2050, адрес объекта: 1 Кардолентный проезд. Рыночная стоимость согласно Отчета об оценке № РО3506 от 16.03.2026г., составленного «Современные технологии консалтинга» (ИНН 7713201023), составляет 75 250 819 руб. 67 коп., без учета НДС и 91 806 000 руб. 00 коп. с учетом НДС;   </w:t>
      </w:r>
    </w:p>
    <w:p w14:paraId="05CA7BA8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- помещение, назначение: нежилое, наименование: часть здания основного цеха РТИ, площадь:  1 456.3 кв. м., ранее присвоенный государственный учетный номер: инвентарный номер 52-14507(III); условный номер 50-50-16/009/2005-672,  кадастровый номер: 50:16:0302001:2495, адрес объекта: Московская область, г. Ногинск, пр.1-й Кардолентный, д.5. Рыночная стоимость согласно Отчета об оценке № РО3506 от 16.03.2026г., составленного «Современные технологии консалтинга» (ИНН 7713201023), составляет 22 600 819 руб. 67 коп., без учета НДС и 27 573 000 руб. 00 коп. с учетом НДС;</w:t>
      </w:r>
    </w:p>
    <w:p w14:paraId="43F68BFC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sz w:val="20"/>
        </w:rPr>
      </w:pPr>
      <w:r w:rsidRPr="00B37E84">
        <w:rPr>
          <w:rFonts w:ascii="Tahoma" w:hAnsi="Tahoma"/>
          <w:sz w:val="20"/>
        </w:rPr>
        <w:t>и заключение Обществом (Залогодатель) дополнительного соглашения № 1 к договору об ипотеке (залоге недвижимости) № 190326-ДИ от 19.03.2025г. с ООО УК "Красные ворота" Д.У.ЗПИФ комбинированный "Ипотека Инвест" (Залогодержатель) о предоставлении в залог указанного выше недвижимого имущества Общества.</w:t>
      </w:r>
    </w:p>
    <w:p w14:paraId="646525FA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14:paraId="176EC316" w14:textId="77777777" w:rsidR="00B37E84" w:rsidRPr="00B37E84" w:rsidRDefault="00B37E84" w:rsidP="00B37E84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>РЕШЕНИЕ ПРИНЯТО</w:t>
      </w:r>
    </w:p>
    <w:p w14:paraId="0F3EDF9D" w14:textId="77777777" w:rsidR="00B37E84" w:rsidRPr="00B37E84" w:rsidRDefault="00B37E84" w:rsidP="00B37E84">
      <w:pPr>
        <w:spacing w:after="0"/>
        <w:ind w:left="567"/>
        <w:jc w:val="center"/>
        <w:rPr>
          <w:rFonts w:ascii="Tahoma" w:hAnsi="Tahoma"/>
          <w:b/>
          <w:sz w:val="20"/>
        </w:rPr>
      </w:pPr>
      <w:r w:rsidRPr="00B37E84">
        <w:rPr>
          <w:rFonts w:ascii="Tahoma" w:hAnsi="Tahoma"/>
          <w:b/>
          <w:sz w:val="20"/>
        </w:rPr>
        <w:t xml:space="preserve"> </w:t>
      </w:r>
    </w:p>
    <w:p w14:paraId="7A153B7C" w14:textId="77777777" w:rsidR="00B37E84" w:rsidRPr="00B37E84" w:rsidRDefault="00B37E84" w:rsidP="00B37E84">
      <w:pPr>
        <w:keepNext/>
        <w:spacing w:after="0"/>
        <w:ind w:left="567"/>
        <w:jc w:val="both"/>
        <w:rPr>
          <w:rFonts w:ascii="Tahoma" w:hAnsi="Tahoma"/>
          <w:sz w:val="20"/>
        </w:rPr>
      </w:pPr>
    </w:p>
    <w:sectPr w:rsidR="00B37E84" w:rsidRPr="00B37E84" w:rsidSect="00B37E84">
      <w:pgSz w:w="11906" w:h="16838"/>
      <w:pgMar w:top="567" w:right="567" w:bottom="567" w:left="567" w:header="708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F663E" w14:textId="77777777" w:rsidR="00A85649" w:rsidRDefault="00A85649" w:rsidP="00B37E84">
      <w:pPr>
        <w:spacing w:after="0" w:line="240" w:lineRule="auto"/>
      </w:pPr>
      <w:r>
        <w:separator/>
      </w:r>
    </w:p>
  </w:endnote>
  <w:endnote w:type="continuationSeparator" w:id="0">
    <w:p w14:paraId="1A77D38D" w14:textId="77777777" w:rsidR="00A85649" w:rsidRDefault="00A85649" w:rsidP="00B37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11429" w14:textId="77777777" w:rsidR="00A85649" w:rsidRDefault="00A85649" w:rsidP="00B37E84">
      <w:pPr>
        <w:spacing w:after="0" w:line="240" w:lineRule="auto"/>
      </w:pPr>
      <w:r>
        <w:separator/>
      </w:r>
    </w:p>
  </w:footnote>
  <w:footnote w:type="continuationSeparator" w:id="0">
    <w:p w14:paraId="2888BED8" w14:textId="77777777" w:rsidR="00A85649" w:rsidRDefault="00A85649" w:rsidP="00B37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84"/>
    <w:rsid w:val="000A5D56"/>
    <w:rsid w:val="0011119B"/>
    <w:rsid w:val="00117E35"/>
    <w:rsid w:val="001B1DAA"/>
    <w:rsid w:val="00236B5C"/>
    <w:rsid w:val="004F0823"/>
    <w:rsid w:val="005C0118"/>
    <w:rsid w:val="009F6D15"/>
    <w:rsid w:val="00A05A94"/>
    <w:rsid w:val="00A85649"/>
    <w:rsid w:val="00B37E84"/>
    <w:rsid w:val="00E258AC"/>
    <w:rsid w:val="00F35FD9"/>
    <w:rsid w:val="00FB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9090"/>
  <w15:docId w15:val="{B88238D5-18E2-4D37-9EFB-BFEEB704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7E84"/>
  </w:style>
  <w:style w:type="paragraph" w:styleId="a5">
    <w:name w:val="footer"/>
    <w:basedOn w:val="a"/>
    <w:link w:val="a6"/>
    <w:uiPriority w:val="99"/>
    <w:unhideWhenUsed/>
    <w:rsid w:val="00B37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7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Пользователь</cp:lastModifiedBy>
  <cp:revision>7</cp:revision>
  <dcterms:created xsi:type="dcterms:W3CDTF">2026-10-14T08:54:00Z</dcterms:created>
  <dcterms:modified xsi:type="dcterms:W3CDTF">2026-10-18T13:20:00Z</dcterms:modified>
</cp:coreProperties>
</file>